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宾馆公共洗手间及附属楼给排水管道、二楼走廊维修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92055AE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B31618C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4T09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00A42D9B2E48B5A9C0710ACEE1920A</vt:lpwstr>
  </property>
</Properties>
</file>